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FD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 w:firstLine="0" w:firstLineChars="0"/>
        <w:jc w:val="center"/>
        <w:textAlignment w:val="auto"/>
        <w:rPr>
          <w:sz w:val="36"/>
          <w:szCs w:val="36"/>
        </w:rPr>
      </w:pPr>
      <w:r>
        <w:rPr>
          <w:sz w:val="36"/>
          <w:szCs w:val="36"/>
          <w:lang w:val="en-US" w:eastAsia="zh-CN"/>
        </w:rPr>
        <w:t>【喜报】</w:t>
      </w:r>
      <w:r>
        <w:rPr>
          <w:sz w:val="36"/>
          <w:szCs w:val="36"/>
        </w:rPr>
        <w:t>生命科学学院获批合成生物学本科专业</w:t>
      </w:r>
    </w:p>
    <w:p w14:paraId="35C51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近日，教育部公布</w:t>
      </w:r>
      <w:r>
        <w:rPr>
          <w:rFonts w:hint="eastAsia"/>
          <w:sz w:val="30"/>
          <w:szCs w:val="30"/>
          <w:lang w:val="en-US" w:eastAsia="zh-CN"/>
        </w:rPr>
        <w:t>了</w:t>
      </w:r>
      <w:r>
        <w:rPr>
          <w:sz w:val="30"/>
          <w:szCs w:val="30"/>
        </w:rPr>
        <w:t>2025年度普通高等学校本科专业备案和审批结果，生命科学学院申报的合成生物学</w:t>
      </w:r>
      <w:r>
        <w:rPr>
          <w:rFonts w:hint="eastAsia"/>
          <w:sz w:val="30"/>
          <w:szCs w:val="30"/>
          <w:lang w:val="en-US" w:eastAsia="zh-CN"/>
        </w:rPr>
        <w:t>（</w:t>
      </w:r>
      <w:r>
        <w:rPr>
          <w:sz w:val="30"/>
          <w:szCs w:val="30"/>
          <w:lang w:val="en-US" w:eastAsia="zh-CN"/>
        </w:rPr>
        <w:t>083003T）</w:t>
      </w:r>
      <w:r>
        <w:rPr>
          <w:sz w:val="30"/>
          <w:szCs w:val="30"/>
        </w:rPr>
        <w:t>本科专业成功获批，并</w:t>
      </w:r>
      <w:r>
        <w:rPr>
          <w:rFonts w:hint="eastAsia"/>
          <w:sz w:val="30"/>
          <w:szCs w:val="30"/>
          <w:lang w:val="en-US" w:eastAsia="zh-CN"/>
        </w:rPr>
        <w:t>计划</w:t>
      </w:r>
      <w:r>
        <w:rPr>
          <w:sz w:val="30"/>
          <w:szCs w:val="30"/>
        </w:rPr>
        <w:t>于今年正式招生。该专业的获批，</w:t>
      </w:r>
      <w:r>
        <w:rPr>
          <w:rFonts w:hint="eastAsia"/>
          <w:sz w:val="30"/>
          <w:szCs w:val="30"/>
          <w:lang w:val="en-US" w:eastAsia="zh-CN"/>
        </w:rPr>
        <w:t>填补</w:t>
      </w:r>
      <w:r>
        <w:rPr>
          <w:sz w:val="30"/>
          <w:szCs w:val="30"/>
        </w:rPr>
        <w:t>了学校在</w:t>
      </w:r>
      <w:r>
        <w:rPr>
          <w:sz w:val="30"/>
          <w:szCs w:val="30"/>
          <w:lang w:val="en-US" w:eastAsia="zh-CN"/>
        </w:rPr>
        <w:t>生物工程类新兴交叉领域本科专业设置的空白</w:t>
      </w:r>
      <w:r>
        <w:rPr>
          <w:sz w:val="30"/>
          <w:szCs w:val="30"/>
        </w:rPr>
        <w:t>，标志着学院在优化专业布局、服务国家生物经济战略和新质生产力发展需求方面取得新进展。</w:t>
      </w:r>
      <w:bookmarkStart w:id="0" w:name="_GoBack"/>
      <w:bookmarkEnd w:id="0"/>
    </w:p>
    <w:p w14:paraId="57177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合成生物学是生命科学领域发展迅速、应用前景广阔的新兴交叉学科，融合生物学、工程学、信息科学等多学科知识，强调运用工程化思维设计、改造和重构生命系统，在生物医药、绿色制造、食品健康、生态环保等领域具有广泛应用前景。</w:t>
      </w:r>
      <w:r>
        <w:rPr>
          <w:sz w:val="30"/>
          <w:szCs w:val="30"/>
          <w:lang w:val="en-US" w:eastAsia="zh-CN"/>
        </w:rPr>
        <w:t>本专业授予工学学士</w:t>
      </w:r>
      <w:r>
        <w:rPr>
          <w:rFonts w:hint="default"/>
          <w:sz w:val="30"/>
          <w:szCs w:val="30"/>
          <w:lang w:val="en-US" w:eastAsia="zh-CN"/>
        </w:rPr>
        <w:t>学位</w:t>
      </w:r>
      <w:r>
        <w:rPr>
          <w:rFonts w:hint="eastAsia"/>
          <w:sz w:val="30"/>
          <w:szCs w:val="30"/>
          <w:lang w:val="en-US" w:eastAsia="zh-CN"/>
        </w:rPr>
        <w:t>，</w:t>
      </w:r>
      <w:r>
        <w:rPr>
          <w:sz w:val="30"/>
          <w:szCs w:val="30"/>
        </w:rPr>
        <w:t>毕业生可</w:t>
      </w:r>
      <w:r>
        <w:rPr>
          <w:rFonts w:hint="eastAsia"/>
          <w:sz w:val="30"/>
          <w:szCs w:val="30"/>
          <w:lang w:val="en-US" w:eastAsia="zh-CN"/>
        </w:rPr>
        <w:t>在</w:t>
      </w:r>
      <w:r>
        <w:rPr>
          <w:sz w:val="30"/>
          <w:szCs w:val="30"/>
        </w:rPr>
        <w:t>生物制造、生物医药、食品健康、现代农业、生态环保等</w:t>
      </w:r>
      <w:r>
        <w:rPr>
          <w:sz w:val="30"/>
          <w:szCs w:val="30"/>
          <w:lang w:val="en-US" w:eastAsia="zh-CN"/>
        </w:rPr>
        <w:t>相关领域从事研发、生产、质量控制、技术服务和项目管理等工作</w:t>
      </w:r>
      <w:r>
        <w:rPr>
          <w:sz w:val="30"/>
          <w:szCs w:val="30"/>
        </w:rPr>
        <w:t>，也可继续攻读合成生物学、生物工程、生物与医药等相关学科硕士研究生学位。</w:t>
      </w:r>
    </w:p>
    <w:p w14:paraId="64FF6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600" w:firstLineChars="200"/>
        <w:textAlignment w:val="auto"/>
      </w:pPr>
      <w:r>
        <w:rPr>
          <w:sz w:val="30"/>
          <w:szCs w:val="30"/>
        </w:rPr>
        <w:t>此次合成生物学专业获批，是生命科学学院主动对接国家战略需求和新兴产业发展的重要举措，将进一步完善学院本科专业结构，提升学院复合型、创新型人才培养能力</w:t>
      </w:r>
      <w:r>
        <w:rPr>
          <w:sz w:val="30"/>
          <w:szCs w:val="30"/>
          <w:lang w:val="en-US" w:eastAsia="zh-CN"/>
        </w:rPr>
        <w:t>，为学校高质量发展注入新动力</w:t>
      </w:r>
      <w:r>
        <w:rPr>
          <w:sz w:val="30"/>
          <w:szCs w:val="30"/>
        </w:rPr>
        <w:t>。</w:t>
      </w:r>
    </w:p>
    <w:p w14:paraId="4EB0A545"/>
    <w:sectPr>
      <w:pgSz w:w="11906" w:h="16838"/>
      <w:pgMar w:top="1440" w:right="1800" w:bottom="1440" w:left="1800" w:header="851" w:footer="99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1E12F"/>
    <w:rsid w:val="3D7F83C9"/>
    <w:rsid w:val="5DDFC850"/>
    <w:rsid w:val="DFB1E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2026-05-14T23:48:00Z</dcterms:created>
  <dc:creator>崔浩</dc:creator>
  <cp:lastModifiedBy>崔浩</cp:lastModifiedBy>
  <dcterms:modified xsi:type="dcterms:W3CDTF">2026-05-15T08:53:07Z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8B9A994D36FB867C517E056A608BA6AA_41</vt:lpwstr>
  </property>
</Properties>
</file>